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A63" w:rsidRDefault="00494A63" w:rsidP="00494A6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D0512">
        <w:rPr>
          <w:rFonts w:ascii="Times New Roman" w:hAnsi="Times New Roman" w:cs="Times New Roman"/>
          <w:b/>
          <w:sz w:val="20"/>
          <w:szCs w:val="20"/>
        </w:rPr>
        <w:t>Общая характеристика ситуации, проблемы, приоритеты, пути решения и ожидаемый результат</w:t>
      </w:r>
    </w:p>
    <w:p w:rsidR="00494A63" w:rsidRDefault="00494A63" w:rsidP="00494A6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D0512">
        <w:rPr>
          <w:rFonts w:ascii="Times New Roman" w:hAnsi="Times New Roman" w:cs="Times New Roman"/>
          <w:b/>
          <w:sz w:val="20"/>
          <w:szCs w:val="20"/>
        </w:rPr>
        <w:t xml:space="preserve"> при реализации подпрограммы «Организация и проведение городских мероприятий культуры </w:t>
      </w:r>
    </w:p>
    <w:p w:rsidR="00494A63" w:rsidRDefault="00494A63" w:rsidP="00494A6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D0512">
        <w:rPr>
          <w:rFonts w:ascii="Times New Roman" w:hAnsi="Times New Roman"/>
          <w:b/>
          <w:sz w:val="20"/>
          <w:szCs w:val="20"/>
        </w:rPr>
        <w:t>на 2014-2016 годы</w:t>
      </w:r>
      <w:r w:rsidRPr="004D0512">
        <w:rPr>
          <w:rFonts w:ascii="Times New Roman" w:hAnsi="Times New Roman" w:cs="Times New Roman"/>
          <w:b/>
          <w:sz w:val="20"/>
          <w:szCs w:val="20"/>
        </w:rPr>
        <w:t xml:space="preserve">» муниципальной программы «Развитие культуры в Кингисеппском </w:t>
      </w:r>
      <w:proofErr w:type="gramStart"/>
      <w:r w:rsidRPr="004D0512">
        <w:rPr>
          <w:rFonts w:ascii="Times New Roman" w:hAnsi="Times New Roman" w:cs="Times New Roman"/>
          <w:b/>
          <w:sz w:val="20"/>
          <w:szCs w:val="20"/>
        </w:rPr>
        <w:t>городском</w:t>
      </w:r>
      <w:proofErr w:type="gramEnd"/>
    </w:p>
    <w:p w:rsidR="00494A63" w:rsidRPr="004D0512" w:rsidRDefault="00494A63" w:rsidP="00494A6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D0512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4D0512">
        <w:rPr>
          <w:rFonts w:ascii="Times New Roman" w:hAnsi="Times New Roman" w:cs="Times New Roman"/>
          <w:b/>
          <w:sz w:val="20"/>
          <w:szCs w:val="20"/>
        </w:rPr>
        <w:t>поселении</w:t>
      </w:r>
      <w:proofErr w:type="gramEnd"/>
      <w:r w:rsidRPr="004D051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D0512">
        <w:rPr>
          <w:rFonts w:ascii="Times New Roman" w:hAnsi="Times New Roman"/>
          <w:b/>
          <w:sz w:val="20"/>
          <w:szCs w:val="20"/>
        </w:rPr>
        <w:t>на 2014-2016 годы</w:t>
      </w:r>
      <w:r w:rsidRPr="004D0512">
        <w:rPr>
          <w:rFonts w:ascii="Times New Roman" w:hAnsi="Times New Roman" w:cs="Times New Roman"/>
          <w:b/>
          <w:sz w:val="20"/>
          <w:szCs w:val="20"/>
        </w:rPr>
        <w:t>»</w:t>
      </w:r>
    </w:p>
    <w:p w:rsidR="00494A63" w:rsidRDefault="00494A63" w:rsidP="00494A63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494A63" w:rsidRPr="004D0512" w:rsidRDefault="00494A63" w:rsidP="00494A63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bookmarkStart w:id="0" w:name="_GoBack"/>
      <w:bookmarkEnd w:id="0"/>
      <w:r w:rsidRPr="004D0512">
        <w:rPr>
          <w:rFonts w:ascii="Times New Roman" w:eastAsia="Calibri" w:hAnsi="Times New Roman" w:cs="Times New Roman"/>
          <w:b/>
          <w:sz w:val="20"/>
          <w:szCs w:val="20"/>
        </w:rPr>
        <w:t>Общая характеристика.</w:t>
      </w:r>
    </w:p>
    <w:p w:rsidR="00494A63" w:rsidRPr="004D0512" w:rsidRDefault="00494A63" w:rsidP="00494A63">
      <w:pPr>
        <w:jc w:val="both"/>
        <w:rPr>
          <w:rFonts w:ascii="Times New Roman" w:hAnsi="Times New Roman" w:cs="Times New Roman"/>
          <w:sz w:val="20"/>
          <w:szCs w:val="20"/>
        </w:rPr>
      </w:pPr>
      <w:r w:rsidRPr="004D0512">
        <w:rPr>
          <w:rFonts w:ascii="Times New Roman" w:hAnsi="Times New Roman" w:cs="Times New Roman"/>
          <w:sz w:val="20"/>
          <w:szCs w:val="20"/>
        </w:rPr>
        <w:t>Реализация прав граждан на участие в культурной жизни, культурном отдыхе населения решается, в том числе путем проведения массовых культурно-досуговых мероприятий в г. Кингисеппе.</w:t>
      </w:r>
    </w:p>
    <w:p w:rsidR="00494A63" w:rsidRPr="004D0512" w:rsidRDefault="00494A63" w:rsidP="00494A63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b/>
          <w:color w:val="000000"/>
          <w:sz w:val="20"/>
          <w:szCs w:val="20"/>
        </w:rPr>
      </w:pPr>
      <w:r w:rsidRPr="004D0512">
        <w:rPr>
          <w:b/>
          <w:color w:val="000000"/>
          <w:sz w:val="20"/>
          <w:szCs w:val="20"/>
        </w:rPr>
        <w:t>Проблемы.</w:t>
      </w:r>
    </w:p>
    <w:p w:rsidR="00494A63" w:rsidRPr="004D0512" w:rsidRDefault="00494A63" w:rsidP="00494A63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  <w:sz w:val="20"/>
          <w:szCs w:val="20"/>
        </w:rPr>
      </w:pPr>
    </w:p>
    <w:p w:rsidR="00494A63" w:rsidRPr="004D0512" w:rsidRDefault="00494A63" w:rsidP="00494A63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  <w:sz w:val="20"/>
          <w:szCs w:val="20"/>
        </w:rPr>
      </w:pPr>
      <w:r w:rsidRPr="004D0512">
        <w:rPr>
          <w:color w:val="000000"/>
          <w:sz w:val="20"/>
          <w:szCs w:val="20"/>
        </w:rPr>
        <w:t>Анализ опыта организации и проведения культурно - массовых мероприятий на территории города Кингисеппа позволяет выделить ряд основных проблем:</w:t>
      </w:r>
    </w:p>
    <w:p w:rsidR="00494A63" w:rsidRPr="004D0512" w:rsidRDefault="00494A63" w:rsidP="00494A6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  <w:sz w:val="20"/>
          <w:szCs w:val="20"/>
        </w:rPr>
      </w:pPr>
      <w:r w:rsidRPr="004D0512">
        <w:rPr>
          <w:color w:val="000000"/>
          <w:sz w:val="20"/>
          <w:szCs w:val="20"/>
        </w:rPr>
        <w:t>Недостаточно высокий уровень социальной и культурной значимости городских мероприятий;</w:t>
      </w:r>
    </w:p>
    <w:p w:rsidR="00494A63" w:rsidRPr="004D0512" w:rsidRDefault="00494A63" w:rsidP="00494A6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  <w:sz w:val="20"/>
          <w:szCs w:val="20"/>
        </w:rPr>
      </w:pPr>
      <w:r w:rsidRPr="004D0512">
        <w:rPr>
          <w:color w:val="000000"/>
          <w:sz w:val="20"/>
          <w:szCs w:val="20"/>
        </w:rPr>
        <w:t>Финансирование культурно-массовых мероприятий по остаточному принципу, что влияет на качество мероприятий и посещаемость их жителями и гостями города.</w:t>
      </w:r>
    </w:p>
    <w:p w:rsidR="00494A63" w:rsidRPr="004D0512" w:rsidRDefault="00494A63" w:rsidP="00494A6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  <w:sz w:val="20"/>
          <w:szCs w:val="20"/>
        </w:rPr>
      </w:pPr>
      <w:r w:rsidRPr="004D0512">
        <w:rPr>
          <w:color w:val="000000"/>
          <w:sz w:val="20"/>
          <w:szCs w:val="20"/>
        </w:rPr>
        <w:t>Снижение духовного и культурного уровня всех слоев населения.</w:t>
      </w:r>
    </w:p>
    <w:p w:rsidR="00494A63" w:rsidRPr="004D0512" w:rsidRDefault="00494A63" w:rsidP="00494A6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  <w:sz w:val="20"/>
          <w:szCs w:val="20"/>
        </w:rPr>
      </w:pPr>
      <w:r w:rsidRPr="004D0512">
        <w:rPr>
          <w:color w:val="000000"/>
          <w:sz w:val="20"/>
          <w:szCs w:val="20"/>
        </w:rPr>
        <w:t>Однообразие и низкий уровень культурного досуга.</w:t>
      </w:r>
    </w:p>
    <w:p w:rsidR="00494A63" w:rsidRPr="004D0512" w:rsidRDefault="00494A63" w:rsidP="00494A63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  <w:sz w:val="20"/>
          <w:szCs w:val="20"/>
        </w:rPr>
      </w:pPr>
      <w:r w:rsidRPr="004D0512">
        <w:rPr>
          <w:color w:val="000000"/>
          <w:sz w:val="20"/>
          <w:szCs w:val="20"/>
        </w:rPr>
        <w:t xml:space="preserve">    </w:t>
      </w:r>
    </w:p>
    <w:p w:rsidR="00494A63" w:rsidRPr="004D0512" w:rsidRDefault="00494A63" w:rsidP="00494A63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D0512">
        <w:rPr>
          <w:rFonts w:ascii="Times New Roman" w:hAnsi="Times New Roman" w:cs="Times New Roman"/>
          <w:b/>
          <w:sz w:val="20"/>
          <w:szCs w:val="20"/>
        </w:rPr>
        <w:t>Приоритеты.</w:t>
      </w:r>
    </w:p>
    <w:p w:rsidR="00494A63" w:rsidRPr="004D0512" w:rsidRDefault="00494A63" w:rsidP="00494A63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4D0512">
        <w:rPr>
          <w:sz w:val="20"/>
          <w:szCs w:val="20"/>
        </w:rPr>
        <w:tab/>
      </w:r>
      <w:r w:rsidRPr="004D0512">
        <w:rPr>
          <w:rFonts w:ascii="Times New Roman" w:hAnsi="Times New Roman" w:cs="Times New Roman"/>
          <w:sz w:val="20"/>
          <w:szCs w:val="20"/>
        </w:rPr>
        <w:t>Эффективность реализации подпрограммы состоит  в организации культурного досуга населения (в частности через проведение городских мероприятий культуры).</w:t>
      </w:r>
    </w:p>
    <w:p w:rsidR="00494A63" w:rsidRPr="004D0512" w:rsidRDefault="00494A63" w:rsidP="00494A63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4D0512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4D0512">
        <w:rPr>
          <w:rFonts w:ascii="Times New Roman" w:hAnsi="Times New Roman" w:cs="Times New Roman"/>
          <w:sz w:val="20"/>
          <w:szCs w:val="20"/>
        </w:rPr>
        <w:t>В подпрограмму включены различные мероприятия, посвященные памятным датам, дням воинской Славы, организация смотров, конкурсов и фестивалей, а также участие творческих коллективов учреждений культуры в мероприятиях областного, всероссийского, международного уровней.</w:t>
      </w:r>
      <w:proofErr w:type="gramEnd"/>
    </w:p>
    <w:p w:rsidR="00494A63" w:rsidRPr="004D0512" w:rsidRDefault="00494A63" w:rsidP="00494A63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4D0512">
        <w:rPr>
          <w:sz w:val="20"/>
          <w:szCs w:val="20"/>
        </w:rPr>
        <w:tab/>
      </w:r>
      <w:r w:rsidRPr="004D0512">
        <w:rPr>
          <w:rFonts w:ascii="Times New Roman" w:hAnsi="Times New Roman" w:cs="Times New Roman"/>
          <w:sz w:val="20"/>
          <w:szCs w:val="20"/>
        </w:rPr>
        <w:t>Проведение общественно значимых для города мероприятий обусловлено следующими задачами:</w:t>
      </w:r>
    </w:p>
    <w:p w:rsidR="00494A63" w:rsidRPr="004D0512" w:rsidRDefault="00494A63" w:rsidP="00494A63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4D0512">
        <w:rPr>
          <w:rFonts w:ascii="Times New Roman" w:hAnsi="Times New Roman" w:cs="Times New Roman"/>
          <w:sz w:val="20"/>
          <w:szCs w:val="20"/>
        </w:rPr>
        <w:t>- повышение социальной и культурной значимости массовых театрализованных городских программ, проводимых в дни официальных государственных и городских праздников;</w:t>
      </w:r>
    </w:p>
    <w:p w:rsidR="00494A63" w:rsidRPr="004D0512" w:rsidRDefault="00494A63" w:rsidP="00494A63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4D0512">
        <w:rPr>
          <w:rFonts w:ascii="Times New Roman" w:hAnsi="Times New Roman" w:cs="Times New Roman"/>
          <w:sz w:val="20"/>
          <w:szCs w:val="20"/>
        </w:rPr>
        <w:t>- адресная направленность городских массовых мероприятий;</w:t>
      </w:r>
    </w:p>
    <w:p w:rsidR="00494A63" w:rsidRPr="004D0512" w:rsidRDefault="00494A63" w:rsidP="00494A63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4D0512">
        <w:rPr>
          <w:rFonts w:ascii="Times New Roman" w:hAnsi="Times New Roman" w:cs="Times New Roman"/>
          <w:sz w:val="20"/>
          <w:szCs w:val="20"/>
        </w:rPr>
        <w:t>- повышение духовного и культурного уровня всех слоев населения с ориентацией на организацию досуговых мероприятий в городе;</w:t>
      </w:r>
    </w:p>
    <w:p w:rsidR="00494A63" w:rsidRPr="004D0512" w:rsidRDefault="00494A63" w:rsidP="00494A63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4D0512">
        <w:rPr>
          <w:rFonts w:ascii="Times New Roman" w:hAnsi="Times New Roman" w:cs="Times New Roman"/>
          <w:sz w:val="20"/>
          <w:szCs w:val="20"/>
        </w:rPr>
        <w:t>- интеллектуализация культурного досуга.</w:t>
      </w:r>
    </w:p>
    <w:p w:rsidR="00494A63" w:rsidRPr="004D0512" w:rsidRDefault="00494A63" w:rsidP="00494A63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494A63" w:rsidRPr="004D0512" w:rsidRDefault="00494A63" w:rsidP="00494A63">
      <w:pPr>
        <w:pStyle w:val="a4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4A63" w:rsidRPr="004D0512" w:rsidRDefault="00494A63" w:rsidP="00494A63">
      <w:pPr>
        <w:pStyle w:val="a4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4A63" w:rsidRPr="004D0512" w:rsidRDefault="00494A63" w:rsidP="00494A63">
      <w:pPr>
        <w:pStyle w:val="a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D0512">
        <w:rPr>
          <w:rFonts w:ascii="Times New Roman" w:hAnsi="Times New Roman" w:cs="Times New Roman"/>
          <w:b/>
          <w:sz w:val="20"/>
          <w:szCs w:val="20"/>
        </w:rPr>
        <w:t>Решение и результат.</w:t>
      </w:r>
    </w:p>
    <w:p w:rsidR="00494A63" w:rsidRPr="004D0512" w:rsidRDefault="00494A63" w:rsidP="00494A63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494A63" w:rsidRPr="004D0512" w:rsidRDefault="00494A63" w:rsidP="00494A63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4D0512">
        <w:rPr>
          <w:rFonts w:ascii="Times New Roman" w:hAnsi="Times New Roman" w:cs="Times New Roman"/>
          <w:sz w:val="20"/>
          <w:szCs w:val="20"/>
        </w:rPr>
        <w:tab/>
        <w:t>Система программных мероприятий позволит обеспечить:</w:t>
      </w:r>
    </w:p>
    <w:p w:rsidR="00494A63" w:rsidRPr="004D0512" w:rsidRDefault="00494A63" w:rsidP="00494A63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4D0512">
        <w:rPr>
          <w:rFonts w:ascii="Times New Roman" w:hAnsi="Times New Roman" w:cs="Times New Roman"/>
          <w:sz w:val="20"/>
          <w:szCs w:val="20"/>
        </w:rPr>
        <w:t>- повышение уровня работы муниципальных культурно-просветительских учреждений;</w:t>
      </w:r>
    </w:p>
    <w:p w:rsidR="00494A63" w:rsidRPr="004D0512" w:rsidRDefault="00494A63" w:rsidP="00494A63">
      <w:pPr>
        <w:pStyle w:val="a4"/>
        <w:jc w:val="both"/>
        <w:rPr>
          <w:sz w:val="20"/>
          <w:szCs w:val="20"/>
        </w:rPr>
      </w:pPr>
      <w:r w:rsidRPr="004D0512">
        <w:rPr>
          <w:rFonts w:ascii="Times New Roman" w:hAnsi="Times New Roman" w:cs="Times New Roman"/>
          <w:sz w:val="20"/>
          <w:szCs w:val="20"/>
        </w:rPr>
        <w:t>- повышение духовного и культурного уровня всех слоев населения и социальной значимости крупных городских проектов в сфере культуры</w:t>
      </w:r>
      <w:r w:rsidRPr="004D0512">
        <w:rPr>
          <w:sz w:val="20"/>
          <w:szCs w:val="20"/>
        </w:rPr>
        <w:t>;</w:t>
      </w:r>
    </w:p>
    <w:p w:rsidR="00494A63" w:rsidRPr="004D0512" w:rsidRDefault="00494A63" w:rsidP="00494A63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4D0512">
        <w:rPr>
          <w:rFonts w:ascii="Times New Roman" w:hAnsi="Times New Roman" w:cs="Times New Roman"/>
          <w:sz w:val="20"/>
          <w:szCs w:val="20"/>
        </w:rPr>
        <w:t>- сохранение традиций проведения на высоком профессиональном уровне массовых городских  мероприятий и концертных программ, посвященных государственным и городским праздникам;</w:t>
      </w:r>
    </w:p>
    <w:p w:rsidR="00494A63" w:rsidRPr="004D0512" w:rsidRDefault="00494A63" w:rsidP="00494A63">
      <w:pPr>
        <w:pStyle w:val="a4"/>
        <w:jc w:val="both"/>
        <w:rPr>
          <w:sz w:val="20"/>
          <w:szCs w:val="20"/>
        </w:rPr>
      </w:pPr>
      <w:r w:rsidRPr="004D0512">
        <w:rPr>
          <w:rFonts w:ascii="Times New Roman" w:hAnsi="Times New Roman" w:cs="Times New Roman"/>
          <w:sz w:val="20"/>
          <w:szCs w:val="20"/>
        </w:rPr>
        <w:t>- интеллектуализации культурного досуга. Борьба средствами культуры с такими негативными явлениями, как наркомания и алкоголизм</w:t>
      </w:r>
      <w:r w:rsidRPr="004D0512">
        <w:rPr>
          <w:sz w:val="20"/>
          <w:szCs w:val="20"/>
        </w:rPr>
        <w:t>.</w:t>
      </w:r>
    </w:p>
    <w:p w:rsidR="0011371F" w:rsidRDefault="0011371F"/>
    <w:sectPr w:rsidR="0011371F" w:rsidSect="0009532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44A15"/>
    <w:multiLevelType w:val="hybridMultilevel"/>
    <w:tmpl w:val="B72815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A41"/>
    <w:rsid w:val="0011371F"/>
    <w:rsid w:val="00494A63"/>
    <w:rsid w:val="006B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4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94A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4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94A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2014-01-15T13:27:00Z</dcterms:created>
  <dcterms:modified xsi:type="dcterms:W3CDTF">2014-01-15T13:27:00Z</dcterms:modified>
</cp:coreProperties>
</file>